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64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Cantina La Veinte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 &amp; Sparkling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Marai de Marai Extra Dry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Veneto,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Moet Split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NG,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Moet Split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Canals &amp; Munne "Insuperable"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Xarel-lo, Parellada, Macabeo,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Glass</w:t>
            </w:r>
          </w:p>
        </w:tc>
      </w:tr>
    </w:tbl>
    <w:p>
      <w:pPr>
        <w:pStyle w:val="SectionHeader"/>
      </w:pPr>
      <w:r>
        <w:t xml:space="preserve">Champagne &amp;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FOSS MARAI DI GUIA, 109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Valdobbiadene.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Foss Marai Dolce Reale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Puglia,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"Ice Imperial"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Reims,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Telmont Réserve Brut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 43%  Meunier 37% Pinot Noir 20%,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Telmont Réserve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 87% Meunier 13% Pinot Noir 0%,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Cruzat "Premier" Dulce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Della Vite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100% GLERA, </w:t>
            </w:r>
            <w:r>
              <w:rPr>
                <w:rStyle w:val="WineRegion"/>
              </w:rPr>
              <w:t xml:space="preserve">Conegliano Valdobbiadene,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SectionHeader"/>
      </w:pPr>
      <w:r>
        <w:t xml:space="preserve">Vintage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 la Moreira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Schmitt "Kabinett"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13 Celsius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Santo Tomas "Mision"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Colombard, Chenin Blanc, </w:t>
            </w:r>
            <w:r>
              <w:rPr>
                <w:rStyle w:val="WineRegion"/>
              </w:rPr>
              <w:t xml:space="preserve">Mexico / North / 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Jax Vineyards "Y3"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Jax Vineyards "Y3"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Tara Atacama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Atacama, Chile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Riesling/Interesting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 la Moreira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Thomas Schmitt "Kabinett"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RGMX Blanco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Parras Valley, Coahuila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Sauvignon Blanc/Pinot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AIX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Pavina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Whispering Angel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AIX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Xanic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Baja California, Mexico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Cruzat Premier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Argentina / Mendoza / 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Pavina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Mexican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LEONORA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Valle de Guadalupe, Baja de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 de Tierra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Tempranillo, </w:t>
            </w:r>
            <w:r>
              <w:rPr>
                <w:rStyle w:val="WineRegion"/>
              </w:rPr>
              <w:t xml:space="preserve">Dolores Hidalgo, Guanajuato.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Mariatinto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30% Tempranillo, 15% Syrah, 15% Grenache, 10% Carignan, 10% Mouvedre, 10% Petite Syrah, 10% Cabernet Sauvignon, </w:t>
            </w:r>
            <w:r>
              <w:rPr>
                <w:rStyle w:val="WineRegion"/>
              </w:rPr>
              <w:t xml:space="preserve">Ensenada, Mexico.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Cuna de Tierra Nebbiolo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Xanic Calixa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Mexico, 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Santo Tomas Único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Cabernet, Merlot, </w:t>
            </w:r>
            <w:r>
              <w:rPr>
                <w:rStyle w:val="WineRegion"/>
              </w:rPr>
              <w:t xml:space="preserve">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Canto de Luna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Cabernet Sauvignon, Syrah, </w:t>
            </w:r>
            <w:r>
              <w:rPr>
                <w:rStyle w:val="WineRegion"/>
              </w:rPr>
              <w:t xml:space="preserve">Mexico, Baja California, Valle de Guadalupe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Bonterra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Canto de Luna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Cabernet Sauvignon, Syrah, </w:t>
            </w:r>
            <w:r>
              <w:rPr>
                <w:rStyle w:val="WineRegion"/>
              </w:rPr>
              <w:t xml:space="preserve">Mexico, Baja California, Valle de Guadalupe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Santo Tomás "Misión 19"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mission, Tempranillo, Carignan, </w:t>
            </w:r>
            <w:r>
              <w:rPr>
                <w:rStyle w:val="WineRegion"/>
              </w:rPr>
              <w:t xml:space="preserve">Mexico / North / 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Cuvelier Los Andes "Grand Malbec"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Fiammante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80% Cabernet Franc, 20% Cabernet Sauvignon, </w:t>
            </w:r>
            <w:r>
              <w:rPr>
                <w:rStyle w:val="WineRegion"/>
              </w:rPr>
              <w:t xml:space="preserve">Pian d'Artino Saturnia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Manzanos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50% Tempranillo 30% Graciano 20% Garnacha, </w:t>
            </w:r>
            <w:r>
              <w:rPr>
                <w:rStyle w:val="WineRegion"/>
              </w:rPr>
              <w:t xml:space="preserve">Azagra,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 Class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Agrelo, 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Queirom mi lugar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RIoja, </w:t>
            </w:r>
            <w:r>
              <w:rPr>
                <w:rStyle w:val="WineRegion"/>
              </w:rPr>
              <w:t xml:space="preserve">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Valderiz Ribera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Swanson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Cabernet Sauvignon/Cabernet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Newton "Skyside" Claret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Bonterra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Palazzo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Merlot, 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Monograma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Mexico / North / Baja California / Valle de Guadalupe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Xanic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Syrah, </w:t>
            </w:r>
            <w:r>
              <w:rPr>
                <w:rStyle w:val="WineRegion"/>
              </w:rPr>
              <w:t xml:space="preserve">Mexico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Xanic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Mexico, 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Wayfarer "Wayfarer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Fort Ross - Seaview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"Dragon's Tooth"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Malbec/Tempranillo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Queirom mi lugar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RIoja, </w:t>
            </w:r>
            <w:r>
              <w:rPr>
                <w:rStyle w:val="WineRegion"/>
              </w:rPr>
              <w:t xml:space="preserve">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"Gran Reserva"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Beronia "Reserva"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Conde de San Cristóbal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Cabernet Sauvignon, Merlot,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Manzanos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50% Tempranillo 30% Graciano 20% Garnacha, </w:t>
            </w:r>
            <w:r>
              <w:rPr>
                <w:rStyle w:val="WineRegion"/>
              </w:rPr>
              <w:t xml:space="preserve">Azagra,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Cuvelier Los Andes "Grand Malbec"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Santo Tomás "Misión 19"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mission, Tempranillo, Carignan, </w:t>
            </w:r>
            <w:r>
              <w:rPr>
                <w:rStyle w:val="WineRegion"/>
              </w:rPr>
              <w:t xml:space="preserve">Mexico / North / Baja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Valderiz Ribera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AUROCH 4 Meses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Zamora,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AUROCH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Zamora,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AUROCH 10 Meses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Zamora,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Dominio Fournier "Reserva"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Big Bet Blend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Tempranillo, Petit Verdot, Graciano, Shiraz/Syrah, Cabernet Franc, </w:t>
            </w:r>
            <w:r>
              <w:rPr>
                <w:rStyle w:val="WineRegion"/>
              </w:rPr>
              <w:t xml:space="preserve">Spain, Castilla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SectionHeader"/>
      </w:pPr>
      <w:r>
        <w:t xml:space="preserve">Italian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Fiammante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80% Cabernet Franc, 20% Cabernet Sauvignon, </w:t>
            </w:r>
            <w:r>
              <w:rPr>
                <w:rStyle w:val="WineRegion"/>
              </w:rPr>
              <w:t xml:space="preserve">Pian d'Artino Saturnia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"Lecinquevigne"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