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2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Barbacoa</w:t>
      </w:r>
    </w:p>
    <w:p>
      <w:pPr>
        <w:pStyle w:val="SectionHeader"/>
      </w:pPr>
      <w:r>
        <w:t xml:space="preserve">Bottled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Ace "Perry Cider"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Common Perry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Ace Cider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Amstel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Amstel Brouwerij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Dos Equis "Amber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Cervecería Cuauhtémoc Moctezuma,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Dos Equis "Special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Cervecería Cuauhtémoc Moctezuma,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 "Draught"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4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Redbridge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Samuel Adams Boston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Sierra Nevada "Pale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Pale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Sierra Nevada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 "Liberté"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Non-Alcoholic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</w:t>
            </w:r>
          </w:p>
        </w:tc>
      </w:tr>
    </w:tbl>
    <w:p>
      <w:pPr>
        <w:pStyle w:val="SectionHeader"/>
      </w:pPr>
      <w:r>
        <w:t xml:space="preserve">Draft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Bajaveza "Cerveza Clàsica"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Mexican-Style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Boss Rambler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Western Collective "Peak Juice" Hazy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Hazy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Western Collective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Kona "Big Wave Golden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Blonde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Kona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Deschutes "Black Butte Porter"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Porter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Deschutes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Dogfish Head "60 Minute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Dogfish Head Craft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Lost Coast "Tangerine Wheat"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Lost Coast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Mac and Jacks African Amber Ale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Mac and Jacks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